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EB" w:rsidRDefault="00E825EB">
      <w:pPr>
        <w:rPr>
          <w:rFonts w:ascii="Times New Roman" w:hAnsi="Times New Roman"/>
          <w:sz w:val="24"/>
          <w:szCs w:val="24"/>
        </w:rPr>
      </w:pPr>
      <w:r>
        <w:rPr>
          <w:noProof/>
        </w:rPr>
        <w:drawing>
          <wp:anchor distT="36576" distB="36576" distL="36576" distR="36576" simplePos="0" relativeHeight="251658752" behindDoc="0" locked="0" layoutInCell="1" allowOverlap="1" wp14:anchorId="5693BCF6" wp14:editId="7CC50D2B">
            <wp:simplePos x="0" y="0"/>
            <wp:positionH relativeFrom="column">
              <wp:posOffset>914400</wp:posOffset>
            </wp:positionH>
            <wp:positionV relativeFrom="paragraph">
              <wp:posOffset>-7620</wp:posOffset>
            </wp:positionV>
            <wp:extent cx="4991100" cy="175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7978" cy="176906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25EB" w:rsidRDefault="00E825EB">
      <w:pPr>
        <w:rPr>
          <w:rFonts w:ascii="Times New Roman" w:hAnsi="Times New Roman"/>
          <w:sz w:val="24"/>
          <w:szCs w:val="24"/>
        </w:rPr>
      </w:pPr>
    </w:p>
    <w:p w:rsidR="00E825EB" w:rsidRDefault="00E825EB">
      <w:pPr>
        <w:rPr>
          <w:rFonts w:ascii="Times New Roman" w:hAnsi="Times New Roman"/>
          <w:sz w:val="24"/>
          <w:szCs w:val="24"/>
        </w:rPr>
      </w:pPr>
    </w:p>
    <w:p w:rsidR="00342B68" w:rsidRDefault="00342B68" w:rsidP="00342B68">
      <w:pPr>
        <w:rPr>
          <w:b/>
          <w:sz w:val="24"/>
          <w:szCs w:val="24"/>
          <w:u w:val="single"/>
        </w:rPr>
      </w:pPr>
    </w:p>
    <w:p w:rsidR="00342B68" w:rsidRDefault="00342B68" w:rsidP="00342B68">
      <w:pPr>
        <w:rPr>
          <w:b/>
          <w:sz w:val="24"/>
          <w:szCs w:val="24"/>
          <w:u w:val="single"/>
        </w:rPr>
      </w:pPr>
    </w:p>
    <w:p w:rsidR="00342B68" w:rsidRDefault="00342B68" w:rsidP="00342B68">
      <w:pPr>
        <w:rPr>
          <w:b/>
          <w:sz w:val="24"/>
          <w:szCs w:val="24"/>
          <w:u w:val="single"/>
        </w:rPr>
      </w:pPr>
    </w:p>
    <w:p w:rsidR="00342B68" w:rsidRPr="00C75169" w:rsidRDefault="00342B68" w:rsidP="00342B68">
      <w:pPr>
        <w:spacing w:after="0" w:line="240" w:lineRule="auto"/>
        <w:jc w:val="center"/>
        <w:rPr>
          <w:rFonts w:ascii="Times New Roman" w:eastAsia="Calibri" w:hAnsi="Times New Roman"/>
          <w:b/>
          <w:color w:val="auto"/>
          <w:kern w:val="0"/>
          <w:sz w:val="28"/>
          <w:szCs w:val="28"/>
        </w:rPr>
      </w:pPr>
      <w:r w:rsidRPr="00C75169">
        <w:rPr>
          <w:rFonts w:ascii="Times New Roman" w:eastAsia="Calibri" w:hAnsi="Times New Roman"/>
          <w:b/>
          <w:color w:val="auto"/>
          <w:kern w:val="0"/>
          <w:sz w:val="28"/>
          <w:szCs w:val="28"/>
        </w:rPr>
        <w:t>Flathead River Commission Minutes</w:t>
      </w:r>
    </w:p>
    <w:p w:rsidR="00342B68" w:rsidRPr="00257B7F" w:rsidRDefault="00512A66" w:rsidP="00342B68">
      <w:pPr>
        <w:spacing w:after="0" w:line="240" w:lineRule="auto"/>
        <w:jc w:val="center"/>
        <w:rPr>
          <w:rFonts w:ascii="Times New Roman" w:eastAsia="Calibri" w:hAnsi="Times New Roman"/>
          <w:color w:val="auto"/>
          <w:kern w:val="0"/>
          <w:sz w:val="22"/>
          <w:szCs w:val="21"/>
        </w:rPr>
      </w:pPr>
      <w:r>
        <w:rPr>
          <w:rFonts w:ascii="Times New Roman" w:eastAsia="Calibri" w:hAnsi="Times New Roman"/>
          <w:color w:val="auto"/>
          <w:kern w:val="0"/>
          <w:sz w:val="22"/>
          <w:szCs w:val="21"/>
        </w:rPr>
        <w:t>April 12</w:t>
      </w:r>
      <w:r w:rsidR="00342B68">
        <w:rPr>
          <w:rFonts w:ascii="Times New Roman" w:eastAsia="Calibri" w:hAnsi="Times New Roman"/>
          <w:color w:val="auto"/>
          <w:kern w:val="0"/>
          <w:sz w:val="22"/>
          <w:szCs w:val="21"/>
        </w:rPr>
        <w:t>, 2017, 7:00pm, South Campus Building, 40 11</w:t>
      </w:r>
      <w:r w:rsidR="00342B68" w:rsidRPr="00F14B5B">
        <w:rPr>
          <w:rFonts w:ascii="Times New Roman" w:eastAsia="Calibri" w:hAnsi="Times New Roman"/>
          <w:color w:val="auto"/>
          <w:kern w:val="0"/>
          <w:sz w:val="22"/>
          <w:szCs w:val="21"/>
          <w:vertAlign w:val="superscript"/>
        </w:rPr>
        <w:t>th</w:t>
      </w:r>
      <w:r w:rsidR="00342B68">
        <w:rPr>
          <w:rFonts w:ascii="Times New Roman" w:eastAsia="Calibri" w:hAnsi="Times New Roman"/>
          <w:color w:val="auto"/>
          <w:kern w:val="0"/>
          <w:sz w:val="22"/>
          <w:szCs w:val="21"/>
        </w:rPr>
        <w:t xml:space="preserve"> Street, West, 2</w:t>
      </w:r>
      <w:r w:rsidR="00342B68" w:rsidRPr="00F14B5B">
        <w:rPr>
          <w:rFonts w:ascii="Times New Roman" w:eastAsia="Calibri" w:hAnsi="Times New Roman"/>
          <w:color w:val="auto"/>
          <w:kern w:val="0"/>
          <w:sz w:val="22"/>
          <w:szCs w:val="21"/>
          <w:vertAlign w:val="superscript"/>
        </w:rPr>
        <w:t>nd</w:t>
      </w:r>
      <w:r w:rsidR="00342B68">
        <w:rPr>
          <w:rFonts w:ascii="Times New Roman" w:eastAsia="Calibri" w:hAnsi="Times New Roman"/>
          <w:color w:val="auto"/>
          <w:kern w:val="0"/>
          <w:sz w:val="22"/>
          <w:szCs w:val="21"/>
        </w:rPr>
        <w:t xml:space="preserve"> Floor Conference Room</w:t>
      </w:r>
    </w:p>
    <w:p w:rsidR="00342B68" w:rsidRDefault="00342B68" w:rsidP="00342B68">
      <w:pPr>
        <w:spacing w:after="0" w:line="240" w:lineRule="auto"/>
        <w:rPr>
          <w:rFonts w:asciiTheme="majorHAnsi" w:eastAsia="Calibri" w:hAnsiTheme="majorHAnsi"/>
          <w:b/>
          <w:color w:val="auto"/>
          <w:kern w:val="0"/>
          <w:sz w:val="22"/>
          <w:szCs w:val="22"/>
        </w:rPr>
      </w:pPr>
    </w:p>
    <w:p w:rsidR="00342B68" w:rsidRDefault="00342B68" w:rsidP="00342B68">
      <w:pPr>
        <w:jc w:val="center"/>
        <w:rPr>
          <w:b/>
          <w:sz w:val="24"/>
          <w:szCs w:val="24"/>
          <w:u w:val="single"/>
        </w:rPr>
      </w:pPr>
      <w:r>
        <w:rPr>
          <w:b/>
          <w:sz w:val="24"/>
          <w:szCs w:val="24"/>
          <w:u w:val="single"/>
        </w:rPr>
        <w:t>April Minutes</w:t>
      </w:r>
    </w:p>
    <w:p w:rsidR="00342B68" w:rsidRPr="00E64A3E" w:rsidRDefault="00342B68" w:rsidP="00342B68">
      <w:pPr>
        <w:rPr>
          <w:sz w:val="24"/>
          <w:szCs w:val="24"/>
        </w:rPr>
      </w:pPr>
      <w:r w:rsidRPr="00E64A3E">
        <w:rPr>
          <w:b/>
          <w:sz w:val="24"/>
          <w:szCs w:val="24"/>
          <w:u w:val="single"/>
        </w:rPr>
        <w:t>Attendees</w:t>
      </w:r>
      <w:r w:rsidRPr="00E64A3E">
        <w:rPr>
          <w:sz w:val="24"/>
          <w:szCs w:val="24"/>
        </w:rPr>
        <w:t>: Bob Stor</w:t>
      </w:r>
      <w:r>
        <w:rPr>
          <w:sz w:val="24"/>
          <w:szCs w:val="24"/>
        </w:rPr>
        <w:t>er, Verdell Jackson,</w:t>
      </w:r>
      <w:r w:rsidRPr="00E64A3E">
        <w:rPr>
          <w:sz w:val="24"/>
          <w:szCs w:val="24"/>
        </w:rPr>
        <w:t xml:space="preserve"> Mark H</w:t>
      </w:r>
      <w:r>
        <w:rPr>
          <w:sz w:val="24"/>
          <w:szCs w:val="24"/>
        </w:rPr>
        <w:t>aag, Pam Holmquist, Mark Siderius, Donna Pridmore, Steve Sekelsky, Roy Hutchins, Rusby Seabaugh, Kenny Breidinger</w:t>
      </w:r>
    </w:p>
    <w:p w:rsidR="00342B68" w:rsidRDefault="00342B68" w:rsidP="00342B68">
      <w:pPr>
        <w:rPr>
          <w:sz w:val="24"/>
          <w:szCs w:val="24"/>
        </w:rPr>
      </w:pPr>
      <w:r w:rsidRPr="00E64A3E">
        <w:rPr>
          <w:b/>
          <w:sz w:val="24"/>
          <w:szCs w:val="24"/>
          <w:u w:val="single"/>
        </w:rPr>
        <w:t>Absent</w:t>
      </w:r>
      <w:r w:rsidRPr="00E64A3E">
        <w:rPr>
          <w:sz w:val="24"/>
          <w:szCs w:val="24"/>
        </w:rPr>
        <w:t>: Cap Ingham, Larry Bros</w:t>
      </w:r>
      <w:r>
        <w:rPr>
          <w:sz w:val="24"/>
          <w:szCs w:val="24"/>
        </w:rPr>
        <w:t>ten, Gary Saurey</w:t>
      </w:r>
    </w:p>
    <w:p w:rsidR="00342B68" w:rsidRDefault="00342B68" w:rsidP="00342B68">
      <w:pPr>
        <w:rPr>
          <w:sz w:val="24"/>
          <w:szCs w:val="24"/>
        </w:rPr>
      </w:pPr>
      <w:r>
        <w:rPr>
          <w:b/>
          <w:sz w:val="24"/>
          <w:szCs w:val="24"/>
          <w:u w:val="single"/>
        </w:rPr>
        <w:t>Public A</w:t>
      </w:r>
      <w:r w:rsidRPr="006C5DFE">
        <w:rPr>
          <w:b/>
          <w:sz w:val="24"/>
          <w:szCs w:val="24"/>
          <w:u w:val="single"/>
        </w:rPr>
        <w:t>ttendees:</w:t>
      </w:r>
      <w:r>
        <w:rPr>
          <w:b/>
          <w:sz w:val="24"/>
          <w:szCs w:val="24"/>
          <w:u w:val="single"/>
        </w:rPr>
        <w:t xml:space="preserve"> </w:t>
      </w:r>
      <w:r>
        <w:rPr>
          <w:sz w:val="24"/>
          <w:szCs w:val="24"/>
        </w:rPr>
        <w:t xml:space="preserve"> Samantha Tappenbeck, Ada Montaque, Valerie Kurth</w:t>
      </w:r>
    </w:p>
    <w:p w:rsidR="00342B68" w:rsidRPr="006C5DFE" w:rsidRDefault="00342B68" w:rsidP="00342B68">
      <w:pPr>
        <w:rPr>
          <w:sz w:val="24"/>
          <w:szCs w:val="24"/>
        </w:rPr>
      </w:pPr>
    </w:p>
    <w:p w:rsidR="00342B68" w:rsidRPr="00E64A3E" w:rsidRDefault="00342B68" w:rsidP="00342B68">
      <w:pPr>
        <w:rPr>
          <w:sz w:val="24"/>
          <w:szCs w:val="24"/>
        </w:rPr>
      </w:pPr>
      <w:r w:rsidRPr="00E64A3E">
        <w:rPr>
          <w:b/>
          <w:sz w:val="24"/>
          <w:szCs w:val="24"/>
          <w:u w:val="single"/>
        </w:rPr>
        <w:t>Intro &amp; Public Comment</w:t>
      </w:r>
      <w:r>
        <w:rPr>
          <w:sz w:val="24"/>
          <w:szCs w:val="24"/>
        </w:rPr>
        <w:t xml:space="preserve">:  None </w:t>
      </w:r>
    </w:p>
    <w:p w:rsidR="00342B68" w:rsidRPr="00E64A3E" w:rsidRDefault="00342B68" w:rsidP="00342B68">
      <w:pPr>
        <w:rPr>
          <w:sz w:val="24"/>
          <w:szCs w:val="24"/>
        </w:rPr>
      </w:pPr>
      <w:r w:rsidRPr="00E64A3E">
        <w:rPr>
          <w:b/>
          <w:sz w:val="24"/>
          <w:szCs w:val="24"/>
          <w:u w:val="single"/>
        </w:rPr>
        <w:t>Minutes</w:t>
      </w:r>
      <w:r>
        <w:rPr>
          <w:sz w:val="24"/>
          <w:szCs w:val="24"/>
        </w:rPr>
        <w:t xml:space="preserve">:  Bob Storer </w:t>
      </w:r>
      <w:r w:rsidRPr="00E64A3E">
        <w:rPr>
          <w:sz w:val="24"/>
          <w:szCs w:val="24"/>
        </w:rPr>
        <w:t xml:space="preserve">moved to </w:t>
      </w:r>
      <w:r>
        <w:rPr>
          <w:sz w:val="24"/>
          <w:szCs w:val="24"/>
        </w:rPr>
        <w:t xml:space="preserve">“approve March minutes”.   Mark Haag </w:t>
      </w:r>
      <w:r w:rsidRPr="00E64A3E">
        <w:rPr>
          <w:sz w:val="24"/>
          <w:szCs w:val="24"/>
        </w:rPr>
        <w:t>seconded. Motion carried unanimously.</w:t>
      </w:r>
    </w:p>
    <w:p w:rsidR="00342B68" w:rsidRPr="00E64A3E" w:rsidRDefault="00342B68" w:rsidP="00342B68">
      <w:pPr>
        <w:rPr>
          <w:sz w:val="24"/>
          <w:szCs w:val="24"/>
        </w:rPr>
      </w:pPr>
      <w:r w:rsidRPr="00E64A3E">
        <w:rPr>
          <w:b/>
          <w:sz w:val="24"/>
          <w:szCs w:val="24"/>
          <w:u w:val="single"/>
        </w:rPr>
        <w:t>Old Business</w:t>
      </w:r>
      <w:r w:rsidRPr="00E64A3E">
        <w:rPr>
          <w:sz w:val="24"/>
          <w:szCs w:val="24"/>
        </w:rPr>
        <w:t xml:space="preserve">: </w:t>
      </w:r>
      <w:r>
        <w:rPr>
          <w:sz w:val="24"/>
          <w:szCs w:val="24"/>
        </w:rPr>
        <w:t xml:space="preserve"> Bob Storer gave an overview of the annual flood level meeting presented by Ray Nickl</w:t>
      </w:r>
      <w:r w:rsidR="009C0DBB">
        <w:rPr>
          <w:sz w:val="24"/>
          <w:szCs w:val="24"/>
        </w:rPr>
        <w:t>ess</w:t>
      </w:r>
      <w:r>
        <w:rPr>
          <w:sz w:val="24"/>
          <w:szCs w:val="24"/>
        </w:rPr>
        <w:t xml:space="preserve"> from the National Weather Service.   There is an 80% chance of low level flooding when the Columbia Falls gage reaches 13’ and a 40% chance of low level flooding when the Columbia Falls gage reaches 14”.   Today Hungry Horse Reservoir is 2’ higher than normal and Flathead Lake is 3’ higher than normal.  Both dams are at maximum outflow.  The low to middle snowpack has melted, but the snowpack in the higher elevation is 111% of normal.  The current snowpack is at 112% of normal. </w:t>
      </w:r>
    </w:p>
    <w:p w:rsidR="00342B68" w:rsidRPr="00F11CFE" w:rsidRDefault="00342B68" w:rsidP="00342B68">
      <w:pPr>
        <w:rPr>
          <w:sz w:val="24"/>
          <w:szCs w:val="24"/>
        </w:rPr>
      </w:pPr>
      <w:r w:rsidRPr="00E64A3E">
        <w:rPr>
          <w:b/>
          <w:sz w:val="24"/>
          <w:szCs w:val="24"/>
          <w:u w:val="single"/>
        </w:rPr>
        <w:t>New Business</w:t>
      </w:r>
      <w:r>
        <w:rPr>
          <w:b/>
          <w:sz w:val="24"/>
          <w:szCs w:val="24"/>
          <w:u w:val="single"/>
        </w:rPr>
        <w:t>:</w:t>
      </w:r>
      <w:r>
        <w:rPr>
          <w:sz w:val="24"/>
          <w:szCs w:val="24"/>
        </w:rPr>
        <w:t xml:space="preserve">    General discussion was held on spring runoff and the potential for flooding this spring.</w:t>
      </w:r>
    </w:p>
    <w:p w:rsidR="00342B68" w:rsidRDefault="00342B68" w:rsidP="00342B68">
      <w:pPr>
        <w:rPr>
          <w:b/>
          <w:sz w:val="24"/>
          <w:szCs w:val="24"/>
          <w:u w:val="single"/>
        </w:rPr>
      </w:pPr>
    </w:p>
    <w:p w:rsidR="00342B68" w:rsidRPr="00E64A3E" w:rsidRDefault="00342B68" w:rsidP="00342B68">
      <w:pPr>
        <w:rPr>
          <w:sz w:val="24"/>
          <w:szCs w:val="24"/>
        </w:rPr>
      </w:pPr>
      <w:r w:rsidRPr="00E64A3E">
        <w:rPr>
          <w:b/>
          <w:sz w:val="24"/>
          <w:szCs w:val="24"/>
          <w:u w:val="single"/>
        </w:rPr>
        <w:t>Water compact</w:t>
      </w:r>
      <w:r w:rsidRPr="00E64A3E">
        <w:rPr>
          <w:sz w:val="24"/>
          <w:szCs w:val="24"/>
        </w:rPr>
        <w:t xml:space="preserve">: </w:t>
      </w:r>
      <w:r>
        <w:rPr>
          <w:sz w:val="24"/>
          <w:szCs w:val="24"/>
        </w:rPr>
        <w:t xml:space="preserve">  None</w:t>
      </w:r>
    </w:p>
    <w:p w:rsidR="00342B68" w:rsidRPr="00E64A3E" w:rsidRDefault="00342B68" w:rsidP="00342B68">
      <w:pPr>
        <w:rPr>
          <w:sz w:val="24"/>
          <w:szCs w:val="24"/>
        </w:rPr>
      </w:pPr>
      <w:r w:rsidRPr="00E64A3E">
        <w:rPr>
          <w:b/>
          <w:sz w:val="24"/>
          <w:szCs w:val="24"/>
          <w:u w:val="single"/>
        </w:rPr>
        <w:t>Adjournment</w:t>
      </w:r>
      <w:r>
        <w:rPr>
          <w:sz w:val="24"/>
          <w:szCs w:val="24"/>
        </w:rPr>
        <w:t>:  Steve Sekelsky</w:t>
      </w:r>
      <w:r w:rsidRPr="00E64A3E">
        <w:rPr>
          <w:sz w:val="24"/>
          <w:szCs w:val="24"/>
        </w:rPr>
        <w:t xml:space="preserve"> mo</w:t>
      </w:r>
      <w:r>
        <w:rPr>
          <w:sz w:val="24"/>
          <w:szCs w:val="24"/>
        </w:rPr>
        <w:t>ved “to adjourn”, Rusby Seabaugh</w:t>
      </w:r>
      <w:r w:rsidRPr="00E64A3E">
        <w:rPr>
          <w:sz w:val="24"/>
          <w:szCs w:val="24"/>
        </w:rPr>
        <w:t xml:space="preserve"> seconded.  Motion carried unanimously.</w:t>
      </w:r>
    </w:p>
    <w:p w:rsidR="00342B68" w:rsidRPr="00E64A3E" w:rsidRDefault="00342B68" w:rsidP="00342B68">
      <w:pPr>
        <w:rPr>
          <w:sz w:val="24"/>
          <w:szCs w:val="24"/>
        </w:rPr>
      </w:pPr>
    </w:p>
    <w:p w:rsidR="00342B68" w:rsidRDefault="00342B68" w:rsidP="00342B68">
      <w:pPr>
        <w:rPr>
          <w:sz w:val="24"/>
          <w:szCs w:val="24"/>
        </w:rPr>
      </w:pPr>
      <w:r w:rsidRPr="00E64A3E">
        <w:rPr>
          <w:b/>
          <w:sz w:val="24"/>
          <w:szCs w:val="24"/>
          <w:u w:val="single"/>
        </w:rPr>
        <w:t>Minutes submitted by</w:t>
      </w:r>
      <w:r w:rsidRPr="00E64A3E">
        <w:rPr>
          <w:sz w:val="24"/>
          <w:szCs w:val="24"/>
        </w:rPr>
        <w:t>:  Pam Holmquist</w:t>
      </w:r>
    </w:p>
    <w:p w:rsidR="00342B68" w:rsidRDefault="00342B68" w:rsidP="00342B68">
      <w:pPr>
        <w:rPr>
          <w:sz w:val="24"/>
          <w:szCs w:val="24"/>
        </w:rPr>
      </w:pPr>
    </w:p>
    <w:p w:rsidR="00342B68" w:rsidRDefault="00342B68" w:rsidP="00342B68">
      <w:pPr>
        <w:rPr>
          <w:sz w:val="24"/>
          <w:szCs w:val="24"/>
        </w:rPr>
      </w:pPr>
      <w:r>
        <w:rPr>
          <w:sz w:val="24"/>
          <w:szCs w:val="24"/>
        </w:rPr>
        <w:t>The next meeting is Monday, May 15, at 7pm, in the Earl Bennett Building, 1035 1</w:t>
      </w:r>
      <w:r w:rsidRPr="00342B68">
        <w:rPr>
          <w:sz w:val="24"/>
          <w:szCs w:val="24"/>
          <w:vertAlign w:val="superscript"/>
        </w:rPr>
        <w:t>st</w:t>
      </w:r>
      <w:r>
        <w:rPr>
          <w:sz w:val="24"/>
          <w:szCs w:val="24"/>
        </w:rPr>
        <w:t xml:space="preserve"> Ave. West, second floor conference room.</w:t>
      </w:r>
    </w:p>
    <w:p w:rsidR="00342B68" w:rsidRDefault="00342B68" w:rsidP="00342B68">
      <w:pPr>
        <w:rPr>
          <w:sz w:val="24"/>
          <w:szCs w:val="24"/>
        </w:rPr>
      </w:pPr>
    </w:p>
    <w:sectPr w:rsidR="00342B68" w:rsidSect="00EE4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91"/>
    <w:rsid w:val="00057969"/>
    <w:rsid w:val="000612FA"/>
    <w:rsid w:val="000E5186"/>
    <w:rsid w:val="00153995"/>
    <w:rsid w:val="001C17FB"/>
    <w:rsid w:val="001F5358"/>
    <w:rsid w:val="002064C5"/>
    <w:rsid w:val="00257B7F"/>
    <w:rsid w:val="00295A56"/>
    <w:rsid w:val="0029725D"/>
    <w:rsid w:val="002977FF"/>
    <w:rsid w:val="00297B2A"/>
    <w:rsid w:val="002A3C66"/>
    <w:rsid w:val="002B7191"/>
    <w:rsid w:val="003374D6"/>
    <w:rsid w:val="00342B68"/>
    <w:rsid w:val="00374E25"/>
    <w:rsid w:val="0038448C"/>
    <w:rsid w:val="004179C8"/>
    <w:rsid w:val="004D0862"/>
    <w:rsid w:val="00512A66"/>
    <w:rsid w:val="005236AC"/>
    <w:rsid w:val="00543C6B"/>
    <w:rsid w:val="00650029"/>
    <w:rsid w:val="00664695"/>
    <w:rsid w:val="006C2528"/>
    <w:rsid w:val="006E732C"/>
    <w:rsid w:val="007C160D"/>
    <w:rsid w:val="009144A0"/>
    <w:rsid w:val="00945319"/>
    <w:rsid w:val="00970A7E"/>
    <w:rsid w:val="009C0DBB"/>
    <w:rsid w:val="009F20E1"/>
    <w:rsid w:val="00A30CBD"/>
    <w:rsid w:val="00A5634C"/>
    <w:rsid w:val="00AC2DA6"/>
    <w:rsid w:val="00B2129E"/>
    <w:rsid w:val="00B313AD"/>
    <w:rsid w:val="00BF0CC0"/>
    <w:rsid w:val="00C75169"/>
    <w:rsid w:val="00C8027D"/>
    <w:rsid w:val="00C932FD"/>
    <w:rsid w:val="00CB38FA"/>
    <w:rsid w:val="00CD4645"/>
    <w:rsid w:val="00D238C5"/>
    <w:rsid w:val="00D52E5B"/>
    <w:rsid w:val="00D95742"/>
    <w:rsid w:val="00DB7099"/>
    <w:rsid w:val="00E825EB"/>
    <w:rsid w:val="00EE4B81"/>
    <w:rsid w:val="00F14B5B"/>
    <w:rsid w:val="00FB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91"/>
    <w:pPr>
      <w:spacing w:after="120" w:line="285" w:lineRule="auto"/>
    </w:pPr>
    <w:rPr>
      <w:rFonts w:ascii="Calibri" w:hAnsi="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91"/>
    <w:pPr>
      <w:spacing w:after="120" w:line="285" w:lineRule="auto"/>
    </w:pPr>
    <w:rPr>
      <w:rFonts w:ascii="Calibri" w:hAnsi="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7132">
      <w:bodyDiv w:val="1"/>
      <w:marLeft w:val="0"/>
      <w:marRight w:val="0"/>
      <w:marTop w:val="0"/>
      <w:marBottom w:val="0"/>
      <w:divBdr>
        <w:top w:val="none" w:sz="0" w:space="0" w:color="auto"/>
        <w:left w:val="none" w:sz="0" w:space="0" w:color="auto"/>
        <w:bottom w:val="none" w:sz="0" w:space="0" w:color="auto"/>
        <w:right w:val="none" w:sz="0" w:space="0" w:color="auto"/>
      </w:divBdr>
    </w:div>
    <w:div w:id="951745200">
      <w:bodyDiv w:val="1"/>
      <w:marLeft w:val="0"/>
      <w:marRight w:val="0"/>
      <w:marTop w:val="0"/>
      <w:marBottom w:val="0"/>
      <w:divBdr>
        <w:top w:val="none" w:sz="0" w:space="0" w:color="auto"/>
        <w:left w:val="none" w:sz="0" w:space="0" w:color="auto"/>
        <w:bottom w:val="none" w:sz="0" w:space="0" w:color="auto"/>
        <w:right w:val="none" w:sz="0" w:space="0" w:color="auto"/>
      </w:divBdr>
    </w:div>
    <w:div w:id="12756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797E-0495-437D-B971-75CCC9D4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1287</Characters>
  <Application>Microsoft Office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Verdell</cp:lastModifiedBy>
  <cp:revision>2</cp:revision>
  <cp:lastPrinted>2017-03-14T21:38:00Z</cp:lastPrinted>
  <dcterms:created xsi:type="dcterms:W3CDTF">2017-05-16T19:02:00Z</dcterms:created>
  <dcterms:modified xsi:type="dcterms:W3CDTF">2017-05-16T19:02:00Z</dcterms:modified>
</cp:coreProperties>
</file>